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 ПРОГРАММА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(ПОЛНОГО) ОБЩЕГО ОБРАЗОВАНИЯ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ХИМИИ 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химии составлена на основе федерального компонента государственного стандарта среднего (полного) общего образования.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В примерной программе определен перечень демонстраций, лабораторных опытов, практических занятий и расчетных задач.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выполняет две основные функции: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является ориентиром для составления авторских учебных программ и учебников. Примерная программа определяет  инвариантную (обязательную) часть учебного курса химии в старшей школе на базовом уровне, за пределами которого остается возможность авторского выбора вариативной составляющей содержания образования. Составители учебных программ и учебников химии могут предложить собственный подход в части структурирования и определения последовательности изучения учебного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старшей школе на базовом уровне.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включает три раздела: пояснительную записку; основное содержание с примерным (в модальности «не менее») распределением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учебных часов по разделам курса и возможную последовательность изучения тем и разделов; требования к уровню подготовки выпускников средней (полной) школы по химии на базовом уровне. В примерной программе представлено минимальное по объему, но функционально полное содержание.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познания в химии;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химии;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Неорганическая химия;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Органическая химия;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и жизнь.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 в старшей школе.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химии в старшей школе на базовом уровне  направлено на достижение следующих целей:</w:t>
      </w:r>
    </w:p>
    <w:p w:rsidR="008F7420" w:rsidRDefault="008F7420" w:rsidP="008F74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8F7420" w:rsidRDefault="008F7420" w:rsidP="008F74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F7420" w:rsidRDefault="008F7420" w:rsidP="008F74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F7420" w:rsidRDefault="008F7420" w:rsidP="008F74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F7420" w:rsidRDefault="008F7420" w:rsidP="008F7420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применение полученных знаний и умений </w:t>
      </w:r>
      <w:r>
        <w:rPr>
          <w:rFonts w:ascii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«Химия» на этапе среднего (полного) общего образования на базовом уровне.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рассчитана на 70 учебных часов. При этом в ней предусмотрен резерв свободного учебного времени в объеме (7) учебных часов (или 10 %)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Общеучебные умения, навыки и способы деятельности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практико-ориентированного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 д.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  СОДЕРЖАНИЕ (70 часов)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ПОЗНАНИЯ В ХИМИИ  (2 часа)</w:t>
      </w:r>
    </w:p>
    <w:p w:rsidR="008F7420" w:rsidRDefault="008F7420" w:rsidP="008F7420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методы познания веществ и химических явлений. Роль эксперимента и теории в химии. </w:t>
      </w:r>
      <w:r>
        <w:rPr>
          <w:rFonts w:ascii="Times New Roman" w:hAnsi="Times New Roman" w:cs="Times New Roman"/>
          <w:i/>
          <w:iCs/>
          <w:sz w:val="28"/>
          <w:szCs w:val="28"/>
        </w:rPr>
        <w:t>Моделирование химических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420" w:rsidRDefault="008F7420" w:rsidP="008F7420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и синтез химических веществ.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ХИМИИ (18 часов)</w:t>
      </w: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представления о строении атома.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Атом. Изотопы. </w:t>
      </w:r>
      <w:r>
        <w:rPr>
          <w:rFonts w:ascii="Times New Roman" w:hAnsi="Times New Roman" w:cs="Times New Roman"/>
          <w:i/>
          <w:iCs/>
          <w:sz w:val="28"/>
          <w:szCs w:val="28"/>
        </w:rPr>
        <w:t>Атомные орбитали</w:t>
      </w:r>
      <w:r>
        <w:rPr>
          <w:rFonts w:ascii="Times New Roman" w:hAnsi="Times New Roman" w:cs="Times New Roman"/>
          <w:sz w:val="28"/>
          <w:szCs w:val="28"/>
        </w:rPr>
        <w:t xml:space="preserve">. Электронная классификация элементов </w:t>
      </w:r>
      <w:r>
        <w:rPr>
          <w:rFonts w:ascii="Times New Roman" w:hAnsi="Times New Roman" w:cs="Times New Roman"/>
          <w:i/>
          <w:iCs/>
          <w:sz w:val="28"/>
          <w:szCs w:val="28"/>
        </w:rPr>
        <w:t>(s-, p- элементы). Особенности строения электронных оболочек атомов переходных элементов.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Периодический закон и периодическая система химических элементов Д. И. Менделеева, их мировоззренческое и научное значение.</w:t>
      </w: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Химическая связь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</w:t>
      </w:r>
      <w:r>
        <w:rPr>
          <w:rFonts w:ascii="Times New Roman" w:hAnsi="Times New Roman" w:cs="Times New Roman"/>
          <w:i/>
          <w:iCs/>
          <w:sz w:val="28"/>
          <w:szCs w:val="28"/>
        </w:rPr>
        <w:t>Водородная связь, ее роль в формировании структур биополимеров.</w:t>
      </w:r>
      <w:r>
        <w:rPr>
          <w:rFonts w:ascii="Times New Roman" w:hAnsi="Times New Roman" w:cs="Times New Roman"/>
          <w:sz w:val="28"/>
          <w:szCs w:val="28"/>
        </w:rPr>
        <w:t xml:space="preserve"> Единая природа химических связей.</w:t>
      </w: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Вещество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и количественный состав вещества. Вещества молекулярного и немолекулярного строения. Кристаллические решетки.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многообразия веществ: изомерия, гомология, аллотропия.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 вещества и смеси. Способы разделения смесей и их использование. Явления, происходящие при растворении веществ, – </w:t>
      </w:r>
      <w:r>
        <w:rPr>
          <w:rFonts w:ascii="Times New Roman" w:hAnsi="Times New Roman" w:cs="Times New Roman"/>
          <w:i/>
          <w:iCs/>
          <w:sz w:val="28"/>
          <w:szCs w:val="28"/>
        </w:rPr>
        <w:t>разрушение кристаллической решетки, диффузия</w:t>
      </w:r>
      <w:r>
        <w:rPr>
          <w:rFonts w:ascii="Times New Roman" w:hAnsi="Times New Roman" w:cs="Times New Roman"/>
          <w:sz w:val="28"/>
          <w:szCs w:val="28"/>
        </w:rPr>
        <w:t>, диссоциация, гидратация.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Понятие о коллоидах и их значение (золи, гели).</w:t>
      </w: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Химические реакции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Реакции ионного обмена в водных растворах. Гидролиз неорганических и органических соединений. Среда водных растворов: кислая, нейтральная, щелочная. </w:t>
      </w:r>
      <w:r>
        <w:rPr>
          <w:rFonts w:ascii="Times New Roman" w:hAnsi="Times New Roman" w:cs="Times New Roman"/>
          <w:i/>
          <w:iCs/>
          <w:sz w:val="28"/>
          <w:szCs w:val="28"/>
        </w:rPr>
        <w:t>Водородный показатель (рН) раствора.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эффект химической реакции.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Окислительно-восстановительные реакции.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Электролиз растворов и расплавов.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применение электролиза.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реакции, ее зависимость от различных факторов. Катализаторы и катализ. Представление о ферментах как биологических катализаторах белковой природы.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Обратимость реакций. Химическое равновесие и способы его смещения.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Модели ионных, атомных, молекулярных и металлических кристаллических решеток.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молекул изомеров и гомологов.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аллотропных модификаций серы и фосфора.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 окрашенных веществ в воде (сульфата меди (II), перманганата калия, хлорида железа  (III)).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Зависимость скорости реакции от концентрации и температуры.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Разложение пероксида водорода в присутствии катализатора (оксида марганца (IV) и фермента (каталазы).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пищевых, косметических, биологических и медицинских золей и гелей.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 Тиндаля.  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опыты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характера среды раствора с помощью универсального индикатора.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реакций ионного обмена для характеристики свойств электролитов.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НЕОРГАНИЧЕСКАЯ ХИМИЯ (13 часов).</w:t>
      </w:r>
    </w:p>
    <w:p w:rsidR="008F7420" w:rsidRDefault="008F7420" w:rsidP="008F7420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Металлы. Электрохимический ряд напряжений металлов. Общие способы получения металлов.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Понятие о коррозии металлов. Способы защиты от коррозии.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иода). Благородные газы.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Образцы металлов и неметаллов.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Возгонка йода.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иодной спиртовой настойки.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вытеснение галогенов из растворов их солей.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металлов и их соединений.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Горение серы, фосфора, железа, магния в кислороде.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щелочных и щелочноземельных металлов с водой.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меди с кислородом и серой.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по коррозии металлов и защите от нее. 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опыты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цинка и железа с растворами кислот и щелочей.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металлов и их рудами (работа с коллекциями).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неметаллов и их природными соединениями (работа с коллекциями).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хлоридов и сульфатов.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 занятия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Получение, собирание и распознавание газов.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«Металлы и неметаллы».</w:t>
      </w:r>
    </w:p>
    <w:p w:rsidR="008F7420" w:rsidRDefault="008F7420" w:rsidP="008F7420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Идентификация неорганических соединений.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ОРГАНИЧЕСКАЯ ХИМИЯ  (25 часов)</w:t>
      </w:r>
    </w:p>
    <w:p w:rsidR="008F7420" w:rsidRDefault="008F7420" w:rsidP="008F7420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строения органических соединений. Углеродный скелет. Радикалы. Функциональные группы. Гомологический ряд, гомологи. Структурная изомерия.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Азотсодержащие соединения: амины, аминокислоты, белки.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Полимеры: пластмассы, каучуки, волокна.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Демонстрации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углеводородов в разных агрегатных состояниях (пропан-бутановая смесь в зажигалке, бензин, парафин, асфальт).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этилена и ацетилена.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на кратные связи.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опыты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пластмасс, волокон и каучуков (работа с коллекциями).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природных углеводородов и продуктами их переработки (работа с коллекциями).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пищевых, косметических, биологических и медицинских золей и гелей.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моделей молекул органических соединений. 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непредельных соединений в жидких нефтепродуктах и растительном масле.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на альдегиды, многоатомные спирты, крахмал и белки.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занятия</w:t>
      </w:r>
    </w:p>
    <w:p w:rsidR="008F7420" w:rsidRDefault="008F7420" w:rsidP="008F7420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Идентификация органических соединений.</w:t>
      </w:r>
    </w:p>
    <w:p w:rsidR="008F7420" w:rsidRDefault="008F7420" w:rsidP="008F7420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Распознавание пластмасс и волокон.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 И ЖИЗНЬ (5 часов)</w:t>
      </w:r>
    </w:p>
    <w:p w:rsidR="008F7420" w:rsidRDefault="008F7420" w:rsidP="008F7420">
      <w:pPr>
        <w:autoSpaceDE w:val="0"/>
        <w:autoSpaceDN w:val="0"/>
        <w:adjustRightInd w:val="0"/>
        <w:spacing w:before="60"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и здоровье. </w:t>
      </w:r>
      <w:r>
        <w:rPr>
          <w:rFonts w:ascii="Times New Roman" w:hAnsi="Times New Roman" w:cs="Times New Roman"/>
          <w:i/>
          <w:iCs/>
          <w:sz w:val="28"/>
          <w:szCs w:val="28"/>
        </w:rPr>
        <w:t>Лекарства, ферменты, витамины, гормоны, минеральные воды. Проблемы, связанные с применением лекарственных препаратов.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Промышленное получение химических веществ на примере производства серной кислоты.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и его последствия.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Образцы лекарственных препаратов и витаминов.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средств гигиены и косметики.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опыты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лекарственных препаратов домашней медицинской аптечки.</w:t>
      </w:r>
    </w:p>
    <w:p w:rsidR="008F7420" w:rsidRDefault="008F7420" w:rsidP="008F7420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моющих и чистящих средств. Изучение инструкций по их составу и применению</w:t>
      </w:r>
    </w:p>
    <w:p w:rsidR="008F7420" w:rsidRDefault="008F7420" w:rsidP="008F7420">
      <w:pPr>
        <w:keepNext/>
        <w:autoSpaceDE w:val="0"/>
        <w:autoSpaceDN w:val="0"/>
        <w:adjustRightInd w:val="0"/>
        <w:spacing w:before="36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РЕЗЕРВ СВОБОДНОГО ВРЕМЕНИ   (7 часов) </w:t>
      </w:r>
    </w:p>
    <w:p w:rsidR="008F7420" w:rsidRDefault="008F7420" w:rsidP="008F7420">
      <w:pPr>
        <w:keepNext/>
        <w:autoSpaceDE w:val="0"/>
        <w:autoSpaceDN w:val="0"/>
        <w:adjustRightInd w:val="0"/>
        <w:spacing w:before="360" w:after="0" w:line="240" w:lineRule="auto"/>
        <w:ind w:firstLine="5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 К УРОВНЮ ПОДГОТОВКИ ВЫПУСКНИКОВ</w:t>
      </w:r>
    </w:p>
    <w:p w:rsidR="008F7420" w:rsidRDefault="008F7420" w:rsidP="008F7420">
      <w:pPr>
        <w:keepNext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химии на базовом уровне ученик должен</w:t>
      </w:r>
    </w:p>
    <w:p w:rsidR="008F7420" w:rsidRDefault="008F7420" w:rsidP="008F7420">
      <w:pPr>
        <w:autoSpaceDE w:val="0"/>
        <w:autoSpaceDN w:val="0"/>
        <w:adjustRightInd w:val="0"/>
        <w:spacing w:before="120" w:after="0" w:line="240" w:lineRule="auto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 / понимать: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важнейшие химические понятия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законы химии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сохранения массы веществ, постоянства состава, периодический закон;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теории химии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химической связи, электролитической диссоциации, строения органических соединений;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важнейшие вещества и 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выполнять химический эксперимент</w:t>
      </w:r>
      <w:r>
        <w:rPr>
          <w:rFonts w:ascii="Times New Roman" w:hAnsi="Times New Roman" w:cs="Times New Roman"/>
          <w:sz w:val="28"/>
          <w:szCs w:val="28"/>
        </w:rPr>
        <w:t xml:space="preserve"> по распознаванию важнейших неорганических и органических веществ;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8"/>
          <w:szCs w:val="28"/>
        </w:rPr>
        <w:t>для: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 w:rsidR="008F7420" w:rsidRDefault="008F7420" w:rsidP="008F7420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критической оценки достоверности химической информации, поступающей из разных источников. </w:t>
      </w:r>
    </w:p>
    <w:p w:rsidR="008F7420" w:rsidRDefault="008F7420" w:rsidP="008F7420">
      <w:pPr>
        <w:autoSpaceDE w:val="0"/>
        <w:autoSpaceDN w:val="0"/>
        <w:adjustRightInd w:val="0"/>
        <w:spacing w:before="240"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51F30" w:rsidRDefault="00851F30"/>
    <w:sectPr w:rsidR="00851F30" w:rsidSect="002353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3B0B"/>
    <w:multiLevelType w:val="multilevel"/>
    <w:tmpl w:val="07795435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4C63670"/>
    <w:multiLevelType w:val="multilevel"/>
    <w:tmpl w:val="0FAAEC1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defaultTabStop w:val="708"/>
  <w:characterSpacingControl w:val="doNotCompress"/>
  <w:compat/>
  <w:rsids>
    <w:rsidRoot w:val="008F7420"/>
    <w:rsid w:val="003C374C"/>
    <w:rsid w:val="00851F30"/>
    <w:rsid w:val="008F7420"/>
    <w:rsid w:val="00EB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2506</Words>
  <Characters>14290</Characters>
  <Application>Microsoft Office Word</Application>
  <DocSecurity>0</DocSecurity>
  <Lines>119</Lines>
  <Paragraphs>33</Paragraphs>
  <ScaleCrop>false</ScaleCrop>
  <Company>Школа 9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З.М.</dc:creator>
  <cp:keywords/>
  <dc:description/>
  <cp:lastModifiedBy>Субхангулова З.М.</cp:lastModifiedBy>
  <cp:revision>1</cp:revision>
  <dcterms:created xsi:type="dcterms:W3CDTF">2009-04-03T11:48:00Z</dcterms:created>
  <dcterms:modified xsi:type="dcterms:W3CDTF">2009-04-03T11:49:00Z</dcterms:modified>
</cp:coreProperties>
</file>